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Caradon Swimming Club</w:t>
      </w:r>
    </w:p>
    <w:p>
      <w:pPr>
        <w:spacing w:before="0" w:after="160" w:line="240"/>
        <w:ind w:right="0" w:left="0" w:firstLine="0"/>
        <w:jc w:val="center"/>
        <w:rPr>
          <w:rFonts w:ascii="Calibri" w:hAnsi="Calibri" w:cs="Calibri" w:eastAsia="Calibri"/>
          <w:b/>
          <w:color w:val="auto"/>
          <w:spacing w:val="0"/>
          <w:position w:val="0"/>
          <w:sz w:val="22"/>
          <w:shd w:fill="auto" w:val="clear"/>
        </w:rPr>
      </w:pPr>
      <w:r>
        <w:object w:dxaOrig="2874" w:dyaOrig="2874">
          <v:rect xmlns:o="urn:schemas-microsoft-com:office:office" xmlns:v="urn:schemas-microsoft-com:vml" id="rectole0000000000" style="width:143.700000pt;height:143.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CCASA County Championships Level 2 Short Course Competition </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800m &amp; 1500m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Dates, Times &amp; Venues: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8th January 2022, Penzance Leisure Centre, St Clare Street, Penzance. TR18 3QW</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22nd January 2022, Penzance Leisure Centre, St Clare Street, Penzance. TR18 3QW</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Warm up 10:30am, Start 11:00am Male &amp; Female mixed</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Age groups:</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Male:</w:t>
        <w:tab/>
        <w:tab/>
        <w:t xml:space="preserve">11/12, 13, 14, 15, 16 &amp; over</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Female:</w:t>
        <w:tab/>
        <w:t xml:space="preserve">11/12, 13, 14, 15, 16 &amp; over</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Juniors are defined as 15 years and younger; Seniors are defined as 16 years and over.</w:t>
      </w:r>
    </w:p>
    <w:p>
      <w:pPr>
        <w:spacing w:before="0" w:after="16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Minimum age for entry is 11 years old</w:t>
      </w:r>
    </w:p>
    <w:p>
      <w:pPr>
        <w:spacing w:before="0" w:after="16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Age at date: 31st December 2022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entry times must be submitted as short course (25m) times and have been achieved since 19th December 2019</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Qualifiers:</w:t>
      </w:r>
    </w:p>
    <w:p>
      <w:pPr>
        <w:spacing w:before="0" w:after="160" w:line="240"/>
        <w:ind w:right="0" w:left="0" w:firstLine="0"/>
        <w:jc w:val="left"/>
        <w:rPr>
          <w:rFonts w:ascii="Calibri" w:hAnsi="Calibri" w:cs="Calibri" w:eastAsia="Calibri"/>
          <w:b/>
          <w:color w:val="auto"/>
          <w:spacing w:val="0"/>
          <w:position w:val="0"/>
          <w:sz w:val="24"/>
          <w:shd w:fill="auto" w:val="clear"/>
        </w:rPr>
      </w:pPr>
      <w:r>
        <w:object w:dxaOrig="7329" w:dyaOrig="9577">
          <v:rect xmlns:o="urn:schemas-microsoft-com:office:office" xmlns:v="urn:schemas-microsoft-com:vml" id="rectole0000000001" style="width:366.450000pt;height:478.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Entry times must be either short course times (or long course converted times) as recorded on Swim England Rankings.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Entry and Fee: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email entries to: competition.caradon@gmail.com stating which of the 800m and/or 1500m events you wish to enter if you achieve the 1500m time or have achieved the 800m qualification time. Our Head Coach is keen for all qualifiers to enter.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swimmer must pay a fee for each event in which they enter. Events are charged at £9.00. Further to this Caradon Swimming Club charges an additional Coaching and Administration fee of £5.00 per swimmer that should be included in total payment.</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Closing date for entries to be received by the club is Saturday 18th December 2021.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Payment is to be made via BACs transfer to Caradon SC Sort Code 30-95-08 Account Number 00219086. Please use reference CCLxxxx where xxxx is swimmer's name.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Note for swimmers/ parents/ guardians / carers etc: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Swimmers names ages and clubs will normally be published in spectator programmes/ in published results / on CCASA website and in other relevant places. If for any reason a swimmers name shall be with-held this MUST be notified to us for onward notification to the CCASA.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Awards: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Trophies and Medals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Individual awards: Age Groups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Medals will be awarded to the 1st, 2nd &amp; 3rd swimmers in each event in each of the age groups.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Individual awards: Junior &amp; Senior Championships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Trophies or medals will be awarded to the 1st, 2nd, 3rd, 4th, 5th &amp; 6th swimmers in each event.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Individual KERNOW awards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to top boy and top girl in age groups individual age groups 10,11,12,13,14,15 and 16 plus.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winner is the swimmer with the highest points total.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Scoring will be: 1st, 6 points; 2nd, 5 points; 3rd, 4 points; 4th, 3 points; 5th, 2 points; 6th, 1 point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Scores will be recorded for age group finals in 50m and 100m events and all HDW in all 200m, 400m,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800m and 1500m event. In the event of swimmers having equal points the winner will determined by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swimmer who achieved most first places. In the event that doesn’t determine a winner then numbers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second places will be considered.(and so on until a winner is determined)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Ellis Trophy (this is a club trophy)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at the end of the final session (unless result cannot be determined)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Points will be awarded for all ages and individual events in the County Championship and Age Group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Competition, including both heats (only in events that are heat declared winners) and finals, and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including the long-distance events (800 metres &amp; 1,500 metres) but excluding any relay events or team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competitions.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Scoring will be: 1st, 6 points; 2nd, 5 points; 3rd, 4 points; 4th, 3 points; 5th, 2 points; 6th, 1 point. In the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event of a tie points will be averaged (ie total points divided by number of swimmers)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AJ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10/11/21 Page 11 of 16</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club achieving the highest total number of points will be awarded the trophy. In the event of a tie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club achieving the highest number of first places in the above qualifying events will be the winner.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John Hickman Trophy (this is a club trophy)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at a time determined by the Recorder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Points will be awarded to the club that achieves the highest number of points in the distance events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(800m &amp; 1500m) across all age groups girls 11/12, 13, 14, 15 16 plus and boys 11/12, 13, 14, 15, 16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plus.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Scoring will be: 1st, 6 points; 2nd, 5 points; 3rd, 4 points; 4th, 3 points; 5th, 2 points; 6th, 1 point.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Speedo Trophy (individual award)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at the end of the final session (unless result cannot be determined)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Awarded to the top boy and top girl in the 15 year old age group,</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Calculated based on the two swims achieving the highest FINA points from heats or finals, only one of which can be 50 metres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Spectators: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COVID measures will be in place and guidance will be circulated nearer the time. There will be </w:t>
      </w:r>
      <w:r>
        <w:rPr>
          <w:rFonts w:ascii="Calibri" w:hAnsi="Calibri" w:cs="Calibri" w:eastAsia="Calibri"/>
          <w:b/>
          <w:color w:val="auto"/>
          <w:spacing w:val="0"/>
          <w:position w:val="0"/>
          <w:sz w:val="24"/>
          <w:shd w:fill="auto" w:val="clear"/>
        </w:rPr>
        <w:t xml:space="preserve">no spectators </w:t>
      </w:r>
      <w:r>
        <w:rPr>
          <w:rFonts w:ascii="Calibri" w:hAnsi="Calibri" w:cs="Calibri" w:eastAsia="Calibri"/>
          <w:color w:val="auto"/>
          <w:spacing w:val="0"/>
          <w:position w:val="0"/>
          <w:sz w:val="24"/>
          <w:shd w:fill="auto" w:val="clear"/>
        </w:rPr>
        <w:t xml:space="preserve">at this gala</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Caradon Uniform (Swimmers)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 club, the image we portray to other competitors, spectators and officials is very important. An organised team gives a positive impression to others. With that in mind all the swimmers are expected: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arrive at the venue ready to go straight to poolside in appropriate clothing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arrive wearing Caradon Swimming t-shirts and hoodies or tracksuits that should be exposed once inside the venue and worn throughout the day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arrive wearing tracksuit trousers or shorts, that should be worn throughout the day of competition on poolside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wear suitable footwear such as trainer, throughout the day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be in possession of more than one Caradon Swimming hat. Those who wear hats for warm up and / or completion must only wear a Caradon hat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Swimmers are permitted to race in a navy-blue Speedo Aqua V hat if they prefer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Uniform (Supporters)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Parents and supporters at the meet are strongly encouraged to wear a Caradon Swimming t-shirt for the competition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Attendance and departure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must be on poolside no less than 30 minutes prior to the commencement of the published warm up time for sessions in which they are competing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swimmer will leave the competition without the permission of a member of the Coaching Team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Athletes are expected to remain on poolside with the team. Athletes will be permitted to see parents during the course of the day at suitable times in their schedule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Athletes may return home at the end of competition in regular clothing</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Caradon Racing Policy at Meets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note the standard policy regarding racing, which will be adhered to by all swimmers and parents who make an entry in this meet: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will race in every race in which they enter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will race in every final for which they qualify either directly, or as a reserve that is subsequently required for the final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will undertake all warm ups and swim downs as directed by the Head Coach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Decisions regarding a swimmers racing programme at a competition will be at the discretion of the Head Coach. Withdrawal from any heat of final will usually only occur in the case of illness, injury or emergency. The Head Coach may make exceptions to the above policy for specific performance reasons on an individual basis in consultation with the swimmer concerned. The head coach’s decision in all these matters is final.</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Additional Rules and Conditions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competition will be held under Swim England Laws and Regulations and Swim England Technical Rules of Racing and is licensed to Level 2 by Swim England (Licence No TBC).</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Events will be as stated in the programme. Ages are as at midnight on 31st December 2022.Qualifying and cut off times will be applied to all events.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competitors must be members of an affiliated club, registered with the ASA and may compete in the name of the club only.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 reserves the right to accept or reject entries and also restrict in order to complete the meet within the time available. If the meet is oversubscribed, clubs will be informed of rejected swims and refund will be sent to the club.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Entries and Results for this meet will be held on computer. As required by the Data Protection Act 1998 submission of entries implies consent to the holding of personal information on computer. These details may be made public before, during or after the meet.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one start rule will, be in operation during this event.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Wet swimmers are not allowed in the spectator’s areas.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Anyone wishing to use a camera, mobile phone camera or video camera should adhere to the Swim England and Wavepower guidelines on the use of images and restrict to their own child on their own private use with no posting on social media or similar platforms. You are reminded that flash photography is not permitted at the start of any heat.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Neither the promoter nor the pool accept liability for any loss or damage to personal belongings.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 reserves the right to alter these conditions if necessary, any alterations being announced during the meet. Any matter not covered by these conditions shall be at the promoter’s discretion if not covered by the ASA Laws or Technical Rules.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Should it be necessary to cancel the meet, for reasons beyond the control of the promoter, refunds will not apply once the meet has commenced. Prior to commencement refunds may apply at the promoter’s discretion.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 reserves the right to make alterations to these conditions if necessary and all participants will be notified. Any matter not covered by these conditions or by ASA Laws or technical rules will be at the promoter’s discretion.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swimmer breaking these conditions will be liable to disqualification from any or all events.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Strictly no refunds on accepted entries without a Doctors certificate.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promoters reserve the right to refuse admission to any competitor or spectator.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